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09" w:rsidRDefault="0056618B" w:rsidP="0056618B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618B">
        <w:rPr>
          <w:rFonts w:ascii="Times New Roman" w:hAnsi="Times New Roman" w:cs="Times New Roman"/>
          <w:b/>
          <w:sz w:val="24"/>
          <w:szCs w:val="24"/>
        </w:rPr>
        <w:t>Новомичуринский</w:t>
      </w:r>
      <w:proofErr w:type="spellEnd"/>
      <w:r w:rsidRPr="0056618B">
        <w:rPr>
          <w:rFonts w:ascii="Times New Roman" w:hAnsi="Times New Roman" w:cs="Times New Roman"/>
          <w:b/>
          <w:sz w:val="24"/>
          <w:szCs w:val="24"/>
        </w:rPr>
        <w:t xml:space="preserve"> филиал ООО «</w:t>
      </w:r>
      <w:r w:rsidR="008A29CC">
        <w:rPr>
          <w:rFonts w:ascii="Times New Roman" w:hAnsi="Times New Roman" w:cs="Times New Roman"/>
          <w:b/>
          <w:sz w:val="24"/>
          <w:szCs w:val="24"/>
        </w:rPr>
        <w:t xml:space="preserve">ГЭХ </w:t>
      </w:r>
      <w:proofErr w:type="spellStart"/>
      <w:r w:rsidRPr="0056618B">
        <w:rPr>
          <w:rFonts w:ascii="Times New Roman" w:hAnsi="Times New Roman" w:cs="Times New Roman"/>
          <w:b/>
          <w:sz w:val="24"/>
          <w:szCs w:val="24"/>
        </w:rPr>
        <w:t>Теплоэнергоремонт</w:t>
      </w:r>
      <w:proofErr w:type="spellEnd"/>
      <w:r w:rsidRPr="0056618B">
        <w:rPr>
          <w:rFonts w:ascii="Times New Roman" w:hAnsi="Times New Roman" w:cs="Times New Roman"/>
          <w:b/>
          <w:sz w:val="24"/>
          <w:szCs w:val="24"/>
        </w:rPr>
        <w:t>»</w:t>
      </w:r>
    </w:p>
    <w:p w:rsidR="0056618B" w:rsidRDefault="0056618B" w:rsidP="0056618B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1839"/>
        <w:gridCol w:w="1984"/>
        <w:gridCol w:w="1134"/>
        <w:gridCol w:w="1134"/>
        <w:gridCol w:w="709"/>
        <w:gridCol w:w="709"/>
        <w:gridCol w:w="708"/>
        <w:gridCol w:w="709"/>
        <w:gridCol w:w="1134"/>
      </w:tblGrid>
      <w:tr w:rsidR="0056618B" w:rsidTr="0056618B">
        <w:trPr>
          <w:trHeight w:val="626"/>
        </w:trPr>
        <w:tc>
          <w:tcPr>
            <w:tcW w:w="10060" w:type="dxa"/>
            <w:gridSpan w:val="9"/>
          </w:tcPr>
          <w:p w:rsidR="0056618B" w:rsidRDefault="0056618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484D2B" w:rsidTr="008A1101">
        <w:tc>
          <w:tcPr>
            <w:tcW w:w="1839" w:type="dxa"/>
            <w:vMerge w:val="restart"/>
          </w:tcPr>
          <w:p w:rsidR="00BC4392" w:rsidRDefault="00BC4392" w:rsidP="00BC4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484D2B" w:rsidRDefault="00484D2B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1984" w:type="dxa"/>
            <w:vMerge w:val="restart"/>
          </w:tcPr>
          <w:p w:rsidR="00484D2B" w:rsidRPr="00484D2B" w:rsidRDefault="00484D2B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мест, на которых проведена </w:t>
            </w:r>
            <w:r w:rsidR="00BC4392">
              <w:rPr>
                <w:rFonts w:ascii="Times New Roman" w:hAnsi="Times New Roman" w:cs="Times New Roman"/>
                <w:sz w:val="24"/>
                <w:szCs w:val="24"/>
              </w:rPr>
              <w:t xml:space="preserve">СОУТ в </w:t>
            </w:r>
            <w:r w:rsidR="008A29C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C439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6237" w:type="dxa"/>
            <w:gridSpan w:val="7"/>
          </w:tcPr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</w:t>
            </w:r>
          </w:p>
        </w:tc>
      </w:tr>
      <w:tr w:rsidR="00484D2B" w:rsidTr="00484D2B">
        <w:tc>
          <w:tcPr>
            <w:tcW w:w="1839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1</w:t>
            </w:r>
          </w:p>
        </w:tc>
        <w:tc>
          <w:tcPr>
            <w:tcW w:w="1134" w:type="dxa"/>
            <w:vMerge w:val="restart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2</w:t>
            </w:r>
          </w:p>
        </w:tc>
        <w:tc>
          <w:tcPr>
            <w:tcW w:w="2835" w:type="dxa"/>
            <w:gridSpan w:val="4"/>
          </w:tcPr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класс 3</w:t>
            </w:r>
          </w:p>
        </w:tc>
        <w:tc>
          <w:tcPr>
            <w:tcW w:w="1134" w:type="dxa"/>
            <w:vMerge w:val="restart"/>
          </w:tcPr>
          <w:p w:rsidR="00BC4392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класс 4</w:t>
            </w:r>
          </w:p>
        </w:tc>
      </w:tr>
      <w:tr w:rsidR="00484D2B" w:rsidTr="00484D2B">
        <w:tc>
          <w:tcPr>
            <w:tcW w:w="1839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9" w:type="dxa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8" w:type="dxa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134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D2B" w:rsidTr="00484D2B">
        <w:tc>
          <w:tcPr>
            <w:tcW w:w="1839" w:type="dxa"/>
          </w:tcPr>
          <w:p w:rsidR="0056618B" w:rsidRDefault="00BC4392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места</w:t>
            </w:r>
          </w:p>
        </w:tc>
        <w:tc>
          <w:tcPr>
            <w:tcW w:w="1984" w:type="dxa"/>
          </w:tcPr>
          <w:p w:rsidR="0056618B" w:rsidRDefault="008A29CC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56618B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6618B" w:rsidRDefault="008A29CC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6618B" w:rsidRDefault="008A29CC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6618B" w:rsidRDefault="008A29CC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56618B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709" w:type="dxa"/>
          </w:tcPr>
          <w:p w:rsidR="0056618B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6618B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56618B" w:rsidRDefault="0056618B" w:rsidP="0056618B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846"/>
        <w:gridCol w:w="4820"/>
        <w:gridCol w:w="4394"/>
      </w:tblGrid>
      <w:tr w:rsidR="00656E0D" w:rsidTr="00F432C5">
        <w:tc>
          <w:tcPr>
            <w:tcW w:w="10060" w:type="dxa"/>
            <w:gridSpan w:val="3"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656E0D" w:rsidTr="00F432C5">
        <w:trPr>
          <w:trHeight w:val="417"/>
        </w:trPr>
        <w:tc>
          <w:tcPr>
            <w:tcW w:w="846" w:type="dxa"/>
          </w:tcPr>
          <w:p w:rsidR="00656E0D" w:rsidRPr="00656E0D" w:rsidRDefault="00656E0D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56E0D" w:rsidRPr="00656E0D" w:rsidRDefault="00656E0D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0" w:type="dxa"/>
          </w:tcPr>
          <w:p w:rsidR="00656E0D" w:rsidRPr="00656E0D" w:rsidRDefault="00656E0D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</w:tcPr>
          <w:p w:rsidR="00656E0D" w:rsidRPr="00656E0D" w:rsidRDefault="00656E0D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0D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</w:tr>
      <w:tr w:rsidR="00656E0D" w:rsidTr="00F432C5">
        <w:tc>
          <w:tcPr>
            <w:tcW w:w="846" w:type="dxa"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</w:tcPr>
          <w:p w:rsidR="00656E0D" w:rsidRDefault="00656E0D" w:rsidP="00F4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E0D" w:rsidRPr="00656E0D" w:rsidRDefault="00656E0D" w:rsidP="00F4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0D">
              <w:rPr>
                <w:rFonts w:ascii="Times New Roman" w:hAnsi="Times New Roman" w:cs="Times New Roman"/>
                <w:sz w:val="24"/>
                <w:szCs w:val="24"/>
              </w:rPr>
              <w:t>Организовать рациональные режимы труда и отдыха</w:t>
            </w:r>
          </w:p>
        </w:tc>
        <w:tc>
          <w:tcPr>
            <w:tcW w:w="4394" w:type="dxa"/>
          </w:tcPr>
          <w:p w:rsidR="00656E0D" w:rsidRPr="00A808CF" w:rsidRDefault="00F432C5" w:rsidP="00F4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8CF">
              <w:rPr>
                <w:rFonts w:ascii="Times New Roman" w:hAnsi="Times New Roman" w:cs="Times New Roman"/>
                <w:sz w:val="24"/>
                <w:szCs w:val="24"/>
              </w:rPr>
              <w:t>Снижение времени воздействия шума</w:t>
            </w:r>
          </w:p>
        </w:tc>
      </w:tr>
      <w:tr w:rsidR="00656E0D" w:rsidTr="00F432C5">
        <w:tc>
          <w:tcPr>
            <w:tcW w:w="846" w:type="dxa"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vMerge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56E0D" w:rsidRPr="00A808CF" w:rsidRDefault="002C71CB" w:rsidP="002C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8CF">
              <w:rPr>
                <w:rFonts w:ascii="Times New Roman" w:hAnsi="Times New Roman" w:cs="Times New Roman"/>
                <w:sz w:val="24"/>
                <w:szCs w:val="24"/>
              </w:rPr>
              <w:t>Снижение времени воздействия фактора (повышенная температура)</w:t>
            </w:r>
          </w:p>
        </w:tc>
      </w:tr>
      <w:tr w:rsidR="00656E0D" w:rsidTr="00F432C5">
        <w:tc>
          <w:tcPr>
            <w:tcW w:w="846" w:type="dxa"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  <w:vMerge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56E0D" w:rsidRPr="00A808CF" w:rsidRDefault="002C71CB" w:rsidP="00A8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8CF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тяжести трудового </w:t>
            </w:r>
            <w:proofErr w:type="spellStart"/>
            <w:r w:rsidRPr="00A808CF">
              <w:rPr>
                <w:rFonts w:ascii="Times New Roman" w:hAnsi="Times New Roman" w:cs="Times New Roman"/>
                <w:sz w:val="24"/>
                <w:szCs w:val="24"/>
              </w:rPr>
              <w:t>проц</w:t>
            </w:r>
            <w:proofErr w:type="spellEnd"/>
          </w:p>
        </w:tc>
      </w:tr>
      <w:tr w:rsidR="00656E0D" w:rsidTr="00F432C5">
        <w:tc>
          <w:tcPr>
            <w:tcW w:w="846" w:type="dxa"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  <w:vMerge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56E0D" w:rsidRPr="00A808CF" w:rsidRDefault="00A808CF" w:rsidP="00A8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8CF">
              <w:rPr>
                <w:rFonts w:ascii="Times New Roman" w:hAnsi="Times New Roman" w:cs="Times New Roman"/>
                <w:sz w:val="24"/>
                <w:szCs w:val="24"/>
              </w:rPr>
              <w:t>Уменьшение времени контакта с вредными веществами</w:t>
            </w:r>
          </w:p>
        </w:tc>
      </w:tr>
      <w:tr w:rsidR="00656E0D" w:rsidTr="00F432C5">
        <w:tc>
          <w:tcPr>
            <w:tcW w:w="846" w:type="dxa"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  <w:vMerge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56E0D" w:rsidRPr="00A808CF" w:rsidRDefault="00A808CF" w:rsidP="00A8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8CF">
              <w:rPr>
                <w:rFonts w:ascii="Times New Roman" w:hAnsi="Times New Roman" w:cs="Times New Roman"/>
                <w:sz w:val="24"/>
                <w:szCs w:val="24"/>
              </w:rPr>
              <w:t>Снижение времени воздействия фактора</w:t>
            </w:r>
          </w:p>
        </w:tc>
      </w:tr>
    </w:tbl>
    <w:p w:rsidR="00656E0D" w:rsidRPr="0056618B" w:rsidRDefault="00656E0D" w:rsidP="0056618B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56E0D" w:rsidRPr="0056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7A"/>
    <w:rsid w:val="002C71CB"/>
    <w:rsid w:val="00484D2B"/>
    <w:rsid w:val="0056618B"/>
    <w:rsid w:val="00656E0D"/>
    <w:rsid w:val="008A29CC"/>
    <w:rsid w:val="00A808CF"/>
    <w:rsid w:val="00AA1B7A"/>
    <w:rsid w:val="00BC4392"/>
    <w:rsid w:val="00D07409"/>
    <w:rsid w:val="00F4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F207"/>
  <w15:chartTrackingRefBased/>
  <w15:docId w15:val="{E10170FC-035F-497F-A909-FC87D1E0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 Сергей Иванович</dc:creator>
  <cp:keywords/>
  <dc:description/>
  <cp:lastModifiedBy>Кирьянов Сергей Иванович</cp:lastModifiedBy>
  <cp:revision>3</cp:revision>
  <dcterms:created xsi:type="dcterms:W3CDTF">2021-12-09T06:27:00Z</dcterms:created>
  <dcterms:modified xsi:type="dcterms:W3CDTF">2023-10-19T07:16:00Z</dcterms:modified>
</cp:coreProperties>
</file>